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/>
        <w:drawing>
          <wp:inline distT="0" distB="0" distL="0" distR="0">
            <wp:extent cx="457200" cy="619125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ПРАВИТЕЛЬСТВО </w:t>
      </w:r>
    </w:p>
    <w:p>
      <w:pPr>
        <w:pStyle w:val="Normal"/>
        <w:spacing w:lineRule="auto" w:line="240" w:before="12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КЕМЕРОВСКОЙ ОБЛАСТИ – КУЗБАССА </w:t>
      </w:r>
    </w:p>
    <w:p>
      <w:pPr>
        <w:pStyle w:val="Normal"/>
        <w:spacing w:lineRule="auto" w:line="240" w:before="360" w:after="60"/>
        <w:jc w:val="center"/>
        <w:rPr>
          <w:rFonts w:ascii="Times New Roman" w:hAnsi="Times New Roman" w:eastAsia="SimSun" w:cs="Times New Roman"/>
          <w:b/>
          <w:bCs/>
          <w:spacing w:val="60"/>
          <w:sz w:val="32"/>
          <w:szCs w:val="32"/>
          <w:lang w:eastAsia="ru-RU"/>
        </w:rPr>
      </w:pPr>
      <w:r>
        <w:rPr>
          <w:rFonts w:eastAsia="SimSun" w:cs="Times New Roman" w:ascii="Times New Roman" w:hAnsi="Times New Roman"/>
          <w:b/>
          <w:bCs/>
          <w:spacing w:val="60"/>
          <w:sz w:val="32"/>
          <w:szCs w:val="32"/>
          <w:lang w:eastAsia="ru-RU"/>
        </w:rPr>
        <w:t>ПОСТАНОВЛЕНИЕ</w:t>
      </w:r>
    </w:p>
    <w:p>
      <w:pPr>
        <w:pStyle w:val="Normal"/>
        <w:spacing w:lineRule="auto" w:line="240" w:before="480" w:after="0"/>
        <w:jc w:val="center"/>
        <w:rPr>
          <w:rFonts w:ascii="Times New Roman" w:hAnsi="Times New Roman" w:eastAsia="SimSu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________________________г.  №__________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г. Кемерово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Правительства Кемеровской области 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Кузбасса </w:t>
      </w:r>
    </w:p>
    <w:p>
      <w:pPr>
        <w:pStyle w:val="ConsPlusTitle"/>
        <w:jc w:val="center"/>
        <w:rPr>
          <w:rFonts w:ascii="Tinos" w:hAnsi="Tinos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от 28.03.2025 </w:t>
      </w: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№</w:t>
      </w: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184 «Об утверждении Порядка </w:t>
      </w:r>
    </w:p>
    <w:p>
      <w:pPr>
        <w:pStyle w:val="ConsPlusTitle"/>
        <w:jc w:val="center"/>
        <w:rPr>
          <w:rFonts w:ascii="Tinos" w:hAnsi="Tinos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предоставления единовременных компенсационных </w:t>
      </w:r>
    </w:p>
    <w:p>
      <w:pPr>
        <w:pStyle w:val="ConsPlusTitle"/>
        <w:jc w:val="center"/>
        <w:rPr>
          <w:rFonts w:ascii="Tinos" w:hAnsi="Tinos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выплат работникам культуры, прибывшим (переехавшим) </w:t>
      </w:r>
    </w:p>
    <w:p>
      <w:pPr>
        <w:pStyle w:val="ConsPlusTitle"/>
        <w:jc w:val="center"/>
        <w:rPr>
          <w:rFonts w:ascii="Tinos" w:hAnsi="Tinos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 работу в сельские населенные пункты, </w:t>
      </w:r>
    </w:p>
    <w:p>
      <w:pPr>
        <w:pStyle w:val="ConsPlusTitle"/>
        <w:jc w:val="center"/>
        <w:rPr>
          <w:rFonts w:ascii="Tinos" w:hAnsi="Tinos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либо рабочие поселки, либо поселки городского типа, </w:t>
      </w:r>
    </w:p>
    <w:p>
      <w:pPr>
        <w:pStyle w:val="ConsPlusTitle"/>
        <w:jc w:val="center"/>
        <w:rPr>
          <w:rFonts w:ascii="Tinos" w:hAnsi="Tinos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либо города с населением до 50 тысяч человек </w:t>
      </w:r>
    </w:p>
    <w:p>
      <w:pPr>
        <w:pStyle w:val="ConsPlusTitle"/>
        <w:jc w:val="center"/>
        <w:rPr>
          <w:rFonts w:ascii="Tinos" w:hAnsi="Tinos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 территории Кемеровской области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Кузбасса»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709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Правительство Кемеровской области – Кузбасса </w:t>
      </w:r>
      <w:r>
        <w:rPr>
          <w:rFonts w:cs="Times New Roman" w:ascii="Times New Roman" w:hAnsi="Times New Roman"/>
          <w:b w:val="false"/>
          <w:spacing w:val="40"/>
          <w:sz w:val="28"/>
          <w:szCs w:val="28"/>
        </w:rPr>
        <w:t>постановляет:</w:t>
      </w:r>
    </w:p>
    <w:p>
      <w:pPr>
        <w:pStyle w:val="ConsPlusTitle"/>
        <w:ind w:firstLine="709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1. Внести в постановление Правительства Кемеровской области – Кузбасса  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от 28.03.2025 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№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184 «Об утверждении Порядка предоставления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Кузбасса» </w:t>
      </w:r>
      <w:r>
        <w:rPr>
          <w:rFonts w:cs="Times New Roman" w:ascii="Times New Roman" w:hAnsi="Times New Roman"/>
          <w:b w:val="false"/>
          <w:sz w:val="28"/>
          <w:szCs w:val="28"/>
        </w:rPr>
        <w:t>следующие изменения: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1.1. В заголовке, пункте 1 слова «с населением» заменить словами «с числом жителей».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</w:t>
      </w:r>
      <w:r>
        <w:rPr>
          <w:rFonts w:cs="Times New Roman" w:ascii="Times New Roman" w:hAnsi="Times New Roman"/>
          <w:b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. </w:t>
      </w:r>
      <w:r>
        <w:rPr>
          <w:rFonts w:cs="Times New Roman" w:ascii="Times New Roman" w:hAnsi="Times New Roman"/>
          <w:b w:val="false"/>
          <w:sz w:val="28"/>
          <w:szCs w:val="28"/>
        </w:rPr>
        <w:t>В п</w:t>
      </w:r>
      <w:r>
        <w:rPr>
          <w:rFonts w:cs="Times New Roman" w:ascii="Times New Roman" w:hAnsi="Times New Roman"/>
          <w:b w:val="false"/>
          <w:sz w:val="28"/>
          <w:szCs w:val="28"/>
        </w:rPr>
        <w:t>ункт</w:t>
      </w:r>
      <w:r>
        <w:rPr>
          <w:rFonts w:cs="Times New Roman" w:ascii="Times New Roman" w:hAnsi="Times New Roman"/>
          <w:b w:val="false"/>
          <w:sz w:val="28"/>
          <w:szCs w:val="28"/>
        </w:rPr>
        <w:t>е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2 слова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«</w:t>
      </w:r>
      <w:r>
        <w:rPr>
          <w:rFonts w:cs="Times New Roman" w:ascii="Times New Roman" w:hAnsi="Times New Roman"/>
          <w:b w:val="false"/>
          <w:sz w:val="28"/>
          <w:szCs w:val="28"/>
        </w:rPr>
        <w:t>на сайте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» </w:t>
      </w:r>
      <w:r>
        <w:rPr>
          <w:rFonts w:cs="Times New Roman" w:ascii="Times New Roman" w:hAnsi="Times New Roman"/>
          <w:b w:val="false"/>
          <w:sz w:val="28"/>
          <w:szCs w:val="28"/>
        </w:rPr>
        <w:t>заменить словами «в сетевом издании».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1.3. В 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Порядк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е 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предоставления единовременных компенсационных </w:t>
      </w:r>
    </w:p>
    <w:p>
      <w:pPr>
        <w:pStyle w:val="ConsPlusTitle"/>
        <w:jc w:val="both"/>
        <w:rPr/>
      </w:pP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</w:t>
      </w: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утвержденном постановлением: 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</w:t>
      </w:r>
      <w:r>
        <w:rPr>
          <w:rFonts w:cs="Times New Roman" w:ascii="Times New Roman" w:hAnsi="Times New Roman"/>
          <w:b w:val="false"/>
          <w:sz w:val="28"/>
          <w:szCs w:val="28"/>
        </w:rPr>
        <w:t>3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.1. В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заголовке, </w:t>
      </w:r>
      <w:r>
        <w:rPr>
          <w:rFonts w:cs="Times New Roman" w:ascii="Times New Roman" w:hAnsi="Times New Roman"/>
          <w:b w:val="false"/>
          <w:sz w:val="28"/>
          <w:szCs w:val="28"/>
        </w:rPr>
        <w:t>пункт</w:t>
      </w:r>
      <w:r>
        <w:rPr>
          <w:rFonts w:cs="Times New Roman" w:ascii="Times New Roman" w:hAnsi="Times New Roman"/>
          <w:b w:val="false"/>
          <w:sz w:val="28"/>
          <w:szCs w:val="28"/>
        </w:rPr>
        <w:t>ах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1.1,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1.6 </w:t>
      </w:r>
      <w:r>
        <w:rPr>
          <w:rFonts w:cs="Times New Roman" w:ascii="Times New Roman" w:hAnsi="Times New Roman"/>
          <w:b w:val="false"/>
          <w:sz w:val="28"/>
          <w:szCs w:val="28"/>
        </w:rPr>
        <w:t>слова «</w:t>
      </w:r>
      <w:r>
        <w:rPr>
          <w:rFonts w:cs="Times New Roman" w:ascii="Times New Roman" w:hAnsi="Times New Roman"/>
          <w:b w:val="false"/>
          <w:sz w:val="28"/>
          <w:szCs w:val="28"/>
        </w:rPr>
        <w:t>с населением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» </w:t>
      </w:r>
      <w:r>
        <w:rPr>
          <w:rFonts w:cs="Times New Roman" w:ascii="Times New Roman" w:hAnsi="Times New Roman"/>
          <w:b w:val="false"/>
          <w:sz w:val="28"/>
          <w:szCs w:val="28"/>
        </w:rPr>
        <w:t>заменить словами «с числом жителей»</w:t>
      </w:r>
      <w:r>
        <w:rPr>
          <w:rFonts w:cs="Times New Roman" w:ascii="Times New Roman" w:hAnsi="Times New Roman"/>
          <w:b w:val="false"/>
          <w:sz w:val="28"/>
          <w:szCs w:val="28"/>
        </w:rPr>
        <w:t>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</w:t>
      </w:r>
      <w:r>
        <w:rPr>
          <w:rFonts w:cs="Times New Roman" w:ascii="Times New Roman" w:hAnsi="Times New Roman"/>
          <w:b w:val="false"/>
          <w:sz w:val="28"/>
          <w:szCs w:val="28"/>
        </w:rPr>
        <w:t>3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.2. </w:t>
      </w:r>
      <w:r>
        <w:rPr>
          <w:rFonts w:cs="Times New Roman" w:ascii="Times New Roman" w:hAnsi="Times New Roman"/>
          <w:b w:val="false"/>
          <w:sz w:val="28"/>
          <w:szCs w:val="28"/>
        </w:rPr>
        <w:t>Пункт 2.4 изложить в следующей редакции: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«2.4. Договор о предоставлении единовременной компенсационной выплаты должен содержать следующие обязательства работника, являющиеся существенными условиями договора: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0"/>
        <w:ind w:firstLine="709" w:left="0"/>
        <w:jc w:val="both"/>
        <w:rPr>
          <w:rFonts w:ascii="Tinos" w:hAnsi="Tinos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  <w:t xml:space="preserve">исполнять трудовые обязанности в течение 5 лет со дня заключения трудового договора по должности в соответствии с трудовым договором, в том числе при условии продления трудового договора на период неисполнения трудовой функции в полном объеме (кроме времени отдыха, предусмотренного </w:t>
      </w:r>
      <w:r>
        <w:rPr>
          <w:rFonts w:cs="Times New Roman" w:ascii="Tinos" w:hAnsi="Tinos"/>
          <w:b w:val="false"/>
          <w:strike w:val="false"/>
          <w:dstrike w:val="false"/>
          <w:color w:val="0000FF"/>
          <w:sz w:val="28"/>
          <w:szCs w:val="28"/>
          <w:u w:val="none"/>
          <w:effect w:val="none"/>
        </w:rPr>
        <w:t>с</w:t>
      </w:r>
      <w:r>
        <w:rPr>
          <w:rFonts w:cs="Times New Roman"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татьей 107</w:t>
      </w:r>
      <w:r>
        <w:rPr>
          <w:rFonts w:cs="Times New Roman" w:ascii="Tinos" w:hAnsi="Tinos"/>
          <w:b w:val="false"/>
          <w:color w:val="000000"/>
          <w:sz w:val="28"/>
          <w:szCs w:val="28"/>
        </w:rPr>
        <w:t xml:space="preserve"> Трудового кодекса Российской Федерации, за исключением случаев, предусмотренных </w:t>
      </w:r>
      <w:r>
        <w:rPr>
          <w:rFonts w:cs="Times New Roman"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статьями 255</w:t>
      </w:r>
      <w:r>
        <w:rPr>
          <w:rFonts w:cs="Times New Roman" w:ascii="Tinos" w:hAnsi="Tinos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257</w:t>
      </w:r>
      <w:r>
        <w:rPr>
          <w:rFonts w:cs="Times New Roman" w:ascii="Tinos" w:hAnsi="Tinos"/>
          <w:b w:val="false"/>
          <w:color w:val="000000"/>
          <w:sz w:val="28"/>
          <w:szCs w:val="28"/>
        </w:rPr>
        <w:t xml:space="preserve"> Трудового кодекса Российской Федерации); </w:t>
      </w:r>
    </w:p>
    <w:p>
      <w:pPr>
        <w:pStyle w:val="BodyText"/>
        <w:spacing w:lineRule="auto" w:line="240" w:before="0" w:after="0"/>
        <w:ind w:firstLine="709" w:left="0"/>
        <w:jc w:val="both"/>
        <w:rPr>
          <w:rFonts w:ascii="Tinos" w:hAnsi="Tinos"/>
          <w:b w:val="false"/>
          <w:sz w:val="28"/>
          <w:szCs w:val="28"/>
        </w:rPr>
      </w:pPr>
      <w:r>
        <w:rPr>
          <w:rFonts w:ascii="Tinos" w:hAnsi="Tinos"/>
          <w:b w:val="false"/>
          <w:color w:val="000000"/>
          <w:sz w:val="28"/>
          <w:szCs w:val="28"/>
        </w:rPr>
        <w:t xml:space="preserve">возвратить в бюджет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</w:t>
      </w:r>
      <w:r>
        <w:rPr>
          <w:rFonts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пунктом 8 части первой статьи 77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 и </w:t>
      </w:r>
      <w:r>
        <w:rPr>
          <w:rFonts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пунктами 5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 </w:t>
      </w:r>
      <w:r>
        <w:rPr>
          <w:rFonts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7 части первой статьи 83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 Трудового кодекса Российской Федерации) в случае неисполнения обязательства, предусмотренного </w:t>
      </w:r>
      <w:r>
        <w:rPr>
          <w:rFonts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подпунктом «а»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 настоящего пункта; </w:t>
      </w:r>
    </w:p>
    <w:p>
      <w:pPr>
        <w:pStyle w:val="BodyText"/>
        <w:spacing w:lineRule="auto" w:line="240" w:before="0" w:after="0"/>
        <w:ind w:firstLine="540" w:left="0" w:right="0"/>
        <w:jc w:val="both"/>
        <w:rPr>
          <w:rFonts w:ascii="Tinos" w:hAnsi="Tinos"/>
          <w:b w:val="false"/>
          <w:sz w:val="28"/>
          <w:szCs w:val="28"/>
        </w:rPr>
      </w:pPr>
      <w:r>
        <w:rPr>
          <w:rFonts w:ascii="Tinos" w:hAnsi="Tinos"/>
          <w:b w:val="false"/>
          <w:color w:val="000000"/>
          <w:sz w:val="28"/>
          <w:szCs w:val="28"/>
        </w:rPr>
        <w:t>в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озвратить в бюджет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часть единовременной компенсационной выплаты, рассчитанной пропорционально неотработанному периоду со дня прекращения трудового договора до истечения 5-летнего срока (за исключением случаев прекращения трудового договора по основаниям, предусмотренным </w:t>
      </w:r>
      <w:r>
        <w:rPr>
          <w:rFonts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пунктом 8 части первой статьи 77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 и </w:t>
      </w:r>
      <w:r>
        <w:rPr>
          <w:rFonts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пунктами 5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 </w:t>
      </w:r>
      <w:r>
        <w:rPr>
          <w:rFonts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7 части первой статьи 83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 Трудового кодекса Российской Федерации), в случае частичного неисполнения обязательства, предусмотренного </w:t>
      </w:r>
      <w:r>
        <w:rPr>
          <w:rFonts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подпунктом «а»</w:t>
      </w:r>
      <w:r>
        <w:rPr>
          <w:rFonts w:ascii="Tinos" w:hAnsi="Tinos"/>
          <w:b w:val="false"/>
          <w:sz w:val="28"/>
          <w:szCs w:val="28"/>
        </w:rPr>
        <w:t xml:space="preserve"> настоящего пункта, а также в случае перевода на другую должность, не входящую в перечень вакантных </w:t>
      </w:r>
      <w:r>
        <w:rPr>
          <w:rFonts w:ascii="Tinos" w:hAnsi="Tinos"/>
          <w:b w:val="false"/>
          <w:sz w:val="28"/>
          <w:szCs w:val="28"/>
          <w:shd w:fill="auto" w:val="clear"/>
        </w:rPr>
        <w:t xml:space="preserve">должностей работников культуры </w:t>
      </w:r>
      <w:r>
        <w:rPr>
          <w:rFonts w:ascii="Tinos" w:hAnsi="Tinos"/>
          <w:b w:val="false"/>
          <w:sz w:val="28"/>
          <w:szCs w:val="28"/>
          <w:shd w:fill="auto" w:val="clear"/>
        </w:rPr>
        <w:t xml:space="preserve">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–</w:t>
      </w:r>
      <w:r>
        <w:rPr>
          <w:rFonts w:ascii="Tinos" w:hAnsi="Tinos"/>
          <w:b w:val="false"/>
          <w:sz w:val="28"/>
          <w:szCs w:val="28"/>
          <w:shd w:fill="auto" w:val="clear"/>
        </w:rPr>
        <w:t xml:space="preserve"> Кузбасса </w:t>
      </w:r>
      <w:r>
        <w:rPr>
          <w:rFonts w:ascii="Tinos" w:hAnsi="Tinos"/>
          <w:b w:val="false"/>
          <w:sz w:val="28"/>
          <w:szCs w:val="28"/>
        </w:rPr>
        <w:t xml:space="preserve">или поступления на обучение по дополнительным профессиональным программам; </w:t>
      </w:r>
    </w:p>
    <w:p>
      <w:pPr>
        <w:pStyle w:val="BodyText"/>
        <w:spacing w:lineRule="auto" w:line="240" w:before="0" w:after="0"/>
        <w:ind w:firstLine="540" w:left="0" w:right="0"/>
        <w:jc w:val="both"/>
        <w:rPr>
          <w:rFonts w:ascii="Tinos" w:hAnsi="Tinos"/>
          <w:b w:val="false"/>
          <w:sz w:val="28"/>
          <w:szCs w:val="28"/>
        </w:rPr>
      </w:pPr>
      <w:r>
        <w:rPr>
          <w:rFonts w:ascii="Tinos" w:hAnsi="Tinos"/>
          <w:b w:val="false"/>
          <w:sz w:val="28"/>
          <w:szCs w:val="28"/>
        </w:rPr>
        <w:t xml:space="preserve">возвратить в доход бюджета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</w:t>
      </w:r>
      <w:r>
        <w:rPr>
          <w:rFonts w:ascii="Tinos" w:hAnsi="Tinos"/>
          <w:b w:val="false"/>
          <w:sz w:val="28"/>
          <w:szCs w:val="28"/>
        </w:rPr>
        <w:t xml:space="preserve">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</w:t>
      </w:r>
      <w:r>
        <w:rPr>
          <w:rFonts w:ascii="Tinos" w:hAnsi="Tinos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пунктом 1 части первой статьи 83</w:t>
      </w:r>
      <w:r>
        <w:rPr>
          <w:rFonts w:ascii="Tinos" w:hAnsi="Tinos"/>
          <w:b w:val="false"/>
          <w:sz w:val="28"/>
          <w:szCs w:val="28"/>
        </w:rPr>
        <w:t xml:space="preserve"> Трудового кодекса Российской Федерации) или продлить (по выбору работника) срок действия трудового договора на период неисполнения функциональных обязанностей. </w:t>
      </w:r>
    </w:p>
    <w:p>
      <w:pPr>
        <w:pStyle w:val="BodyText"/>
        <w:spacing w:lineRule="auto" w:line="240" w:before="0" w:after="0"/>
        <w:ind w:firstLine="540" w:left="0" w:right="0"/>
        <w:jc w:val="both"/>
        <w:rPr>
          <w:rFonts w:ascii="Tinos" w:hAnsi="Tinos"/>
          <w:b w:val="false"/>
          <w:sz w:val="28"/>
          <w:szCs w:val="28"/>
        </w:rPr>
      </w:pPr>
      <w:r>
        <w:rPr>
          <w:rFonts w:ascii="Tinos" w:hAnsi="Tinos"/>
          <w:b w:val="false"/>
          <w:sz w:val="28"/>
          <w:szCs w:val="28"/>
        </w:rPr>
        <w:t>обязательство Министерства в течение 30 дней со дня заключения договора о предоставлении единовременной компенсационной выплаты перечислить на счет работника культуры, открытый в кредитной организации, единовременную компенсационную выплату.».</w:t>
      </w:r>
    </w:p>
    <w:p>
      <w:pPr>
        <w:pStyle w:val="BodyText"/>
        <w:spacing w:lineRule="auto" w:line="240" w:before="0" w:after="0"/>
        <w:ind w:firstLine="540" w:left="0" w:right="0"/>
        <w:jc w:val="both"/>
        <w:rPr>
          <w:rFonts w:ascii="Tinos" w:hAnsi="Tinos"/>
          <w:b w:val="false"/>
          <w:sz w:val="28"/>
          <w:szCs w:val="28"/>
        </w:rPr>
      </w:pPr>
      <w:r>
        <w:rPr>
          <w:rFonts w:ascii="Tinos" w:hAnsi="Tinos"/>
          <w:b w:val="false"/>
          <w:sz w:val="28"/>
          <w:szCs w:val="28"/>
        </w:rPr>
        <w:t>1.3.3. Дополнить пункт 3.3. абзацем следующего содержания:</w:t>
      </w:r>
    </w:p>
    <w:p>
      <w:pPr>
        <w:pStyle w:val="BodyText"/>
        <w:spacing w:lineRule="auto" w:line="240" w:before="0" w:after="0"/>
        <w:ind w:firstLine="540" w:left="0" w:right="0"/>
        <w:jc w:val="both"/>
        <w:rPr>
          <w:rFonts w:ascii="Tinos" w:hAnsi="Tinos"/>
          <w:b w:val="false"/>
          <w:sz w:val="28"/>
          <w:szCs w:val="28"/>
        </w:rPr>
      </w:pPr>
      <w:r>
        <w:rPr>
          <w:rFonts w:ascii="Tinos" w:hAnsi="Tinos"/>
          <w:b w:val="false"/>
          <w:sz w:val="28"/>
          <w:szCs w:val="28"/>
        </w:rPr>
        <w:t xml:space="preserve">«В случае возврата работником культуры единовременной компенсационной выплаты в полном объеме (или ее части) в бюджет 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</w:t>
      </w:r>
      <w:r>
        <w:rPr>
          <w:rFonts w:ascii="Tinos" w:hAnsi="Tinos"/>
          <w:b w:val="false"/>
          <w:sz w:val="28"/>
          <w:szCs w:val="28"/>
        </w:rPr>
        <w:t xml:space="preserve"> осуществляет</w:t>
      </w:r>
      <w:r>
        <w:rPr>
          <w:rFonts w:ascii="Tinos" w:hAnsi="Tinos"/>
          <w:b w:val="false"/>
          <w:sz w:val="28"/>
          <w:szCs w:val="28"/>
        </w:rPr>
        <w:t>ся</w:t>
      </w:r>
      <w:r>
        <w:rPr>
          <w:rFonts w:ascii="Tinos" w:hAnsi="Tinos"/>
          <w:b w:val="false"/>
          <w:sz w:val="28"/>
          <w:szCs w:val="28"/>
        </w:rPr>
        <w:t xml:space="preserve"> </w:t>
      </w:r>
      <w:r>
        <w:rPr>
          <w:rFonts w:ascii="Tinos" w:hAnsi="Tinos"/>
          <w:b w:val="false"/>
          <w:sz w:val="28"/>
          <w:szCs w:val="28"/>
        </w:rPr>
        <w:t xml:space="preserve">их возврат в федеральный бюджет </w:t>
      </w:r>
      <w:r>
        <w:rPr>
          <w:rFonts w:ascii="Tinos" w:hAnsi="Tinos"/>
          <w:b w:val="false"/>
          <w:sz w:val="28"/>
          <w:szCs w:val="28"/>
        </w:rPr>
        <w:t xml:space="preserve">с учетом уровня софинансирования расходного обязательства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 и</w:t>
      </w:r>
      <w:r>
        <w:rPr>
          <w:rFonts w:ascii="Tinos" w:hAnsi="Tinos"/>
          <w:b w:val="false"/>
          <w:sz w:val="28"/>
          <w:szCs w:val="28"/>
        </w:rPr>
        <w:t xml:space="preserve">з федерального бюджета, </w:t>
      </w:r>
      <w:r>
        <w:rPr>
          <w:rFonts w:ascii="Tinos" w:hAnsi="Tinos"/>
          <w:b w:val="false"/>
          <w:sz w:val="28"/>
          <w:szCs w:val="28"/>
        </w:rPr>
        <w:t>но в</w:t>
      </w:r>
      <w:r>
        <w:rPr>
          <w:rFonts w:ascii="Tinos" w:hAnsi="Tinos"/>
          <w:b w:val="false"/>
          <w:sz w:val="28"/>
          <w:szCs w:val="28"/>
        </w:rPr>
        <w:t xml:space="preserve"> размере, не превышающем объема возращенных в бюджет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 средств</w:t>
      </w:r>
      <w:r>
        <w:rPr>
          <w:rFonts w:ascii="Tinos" w:hAnsi="Tinos"/>
          <w:b w:val="false"/>
          <w:sz w:val="28"/>
          <w:szCs w:val="28"/>
        </w:rPr>
        <w:t xml:space="preserve">.». </w:t>
      </w:r>
    </w:p>
    <w:p>
      <w:pPr>
        <w:pStyle w:val="BodyText"/>
        <w:spacing w:lineRule="auto" w:line="240" w:before="0" w:after="0"/>
        <w:ind w:firstLine="540" w:left="0" w:right="0"/>
        <w:jc w:val="both"/>
        <w:rPr>
          <w:rFonts w:ascii="Tinos" w:hAnsi="Tinos"/>
          <w:b w:val="false"/>
          <w:sz w:val="28"/>
          <w:szCs w:val="28"/>
        </w:rPr>
      </w:pPr>
      <w:r>
        <w:rPr>
          <w:rFonts w:ascii="Tinos" w:hAnsi="Tinos"/>
          <w:b w:val="false"/>
          <w:sz w:val="28"/>
          <w:szCs w:val="28"/>
        </w:rPr>
        <w:t>1.3.4. Изложить пункт 3.4 в следующей редакции:</w:t>
      </w:r>
    </w:p>
    <w:p>
      <w:pPr>
        <w:pStyle w:val="BodyText"/>
        <w:spacing w:lineRule="auto" w:line="240" w:before="0" w:after="0"/>
        <w:ind w:firstLine="540" w:left="0" w:right="0"/>
        <w:jc w:val="both"/>
        <w:rPr>
          <w:rFonts w:ascii="Tinos" w:hAnsi="Tinos"/>
          <w:b w:val="false"/>
          <w:sz w:val="28"/>
          <w:szCs w:val="28"/>
        </w:rPr>
      </w:pPr>
      <w:r>
        <w:rPr>
          <w:rFonts w:ascii="Tinos" w:hAnsi="Tinos"/>
          <w:b w:val="false"/>
          <w:sz w:val="28"/>
          <w:szCs w:val="28"/>
        </w:rPr>
        <w:t>«</w:t>
      </w:r>
      <w:r>
        <w:rPr>
          <w:rFonts w:ascii="Tinos" w:hAnsi="Tinos"/>
          <w:b w:val="false"/>
          <w:sz w:val="28"/>
          <w:szCs w:val="28"/>
        </w:rPr>
        <w:t xml:space="preserve">3.4. </w:t>
      </w:r>
      <w:r>
        <w:rPr>
          <w:rFonts w:ascii="Tinos" w:hAnsi="Tinos"/>
          <w:b w:val="false"/>
          <w:sz w:val="28"/>
          <w:szCs w:val="28"/>
        </w:rPr>
        <w:t xml:space="preserve">В случае невозврата работником культуры единовременной компенсационной выплаты в бюджет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 </w:t>
      </w:r>
      <w:r>
        <w:rPr>
          <w:rFonts w:ascii="Tinos" w:hAnsi="Tinos"/>
          <w:b w:val="false"/>
          <w:sz w:val="28"/>
          <w:szCs w:val="28"/>
        </w:rPr>
        <w:t xml:space="preserve">в течение срока, указанного в требовании </w:t>
      </w:r>
      <w:r>
        <w:rPr>
          <w:rFonts w:ascii="Tinos" w:hAnsi="Tinos"/>
          <w:b w:val="false"/>
          <w:sz w:val="28"/>
          <w:szCs w:val="28"/>
        </w:rPr>
        <w:t xml:space="preserve">Министерства </w:t>
      </w:r>
      <w:r>
        <w:rPr>
          <w:rFonts w:ascii="Tinos" w:hAnsi="Tinos"/>
          <w:b w:val="false"/>
          <w:sz w:val="28"/>
          <w:szCs w:val="28"/>
        </w:rPr>
        <w:t xml:space="preserve">о возврате единовременной компенсационной выплаты  или в случае отказа работника культуры от добровольного возврата единовременной компенсационной выплаты </w:t>
      </w:r>
      <w:r>
        <w:rPr>
          <w:rFonts w:ascii="Tinos" w:hAnsi="Tinos"/>
          <w:b w:val="false"/>
          <w:sz w:val="28"/>
          <w:szCs w:val="28"/>
        </w:rPr>
        <w:t>Министерство</w:t>
      </w:r>
      <w:r>
        <w:rPr>
          <w:rFonts w:ascii="Tinos" w:hAnsi="Tinos"/>
          <w:b w:val="false"/>
          <w:sz w:val="28"/>
          <w:szCs w:val="28"/>
        </w:rPr>
        <w:t xml:space="preserve"> обеспечивает взыскание единовременной компенсационной выплаты, подлежащей возврату, в судебном порядке. Срок, указанный в требовании о возврате единовременной компенсационной выплаты, не может превышать 30 календарных дней со дня получения такого требования работником культуры. </w:t>
      </w:r>
    </w:p>
    <w:p>
      <w:pPr>
        <w:pStyle w:val="BodyText"/>
        <w:spacing w:lineRule="auto" w:line="240" w:before="0" w:after="0"/>
        <w:ind w:firstLine="540" w:left="0" w:right="0"/>
        <w:jc w:val="both"/>
        <w:rPr>
          <w:rFonts w:ascii="Tinos" w:hAnsi="Tinos"/>
          <w:b w:val="false"/>
          <w:sz w:val="28"/>
          <w:szCs w:val="28"/>
        </w:rPr>
      </w:pPr>
      <w:r>
        <w:rPr>
          <w:rFonts w:ascii="Tinos" w:hAnsi="Tinos"/>
          <w:b w:val="false"/>
          <w:sz w:val="28"/>
          <w:szCs w:val="28"/>
        </w:rPr>
        <w:t xml:space="preserve">После поступления средств единовременной компенсационной выплаты в полном объеме (или ее части) в рамках ее взыскания в судебном порядке в бюджет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 </w:t>
      </w:r>
      <w:r>
        <w:rPr>
          <w:rFonts w:ascii="Tinos" w:hAnsi="Tinos"/>
          <w:b w:val="false"/>
          <w:sz w:val="28"/>
          <w:szCs w:val="28"/>
        </w:rPr>
        <w:t>осуществляет</w:t>
      </w:r>
      <w:r>
        <w:rPr>
          <w:rFonts w:ascii="Tinos" w:hAnsi="Tinos"/>
          <w:b w:val="false"/>
          <w:sz w:val="28"/>
          <w:szCs w:val="28"/>
        </w:rPr>
        <w:t>ся</w:t>
      </w:r>
      <w:r>
        <w:rPr>
          <w:rFonts w:ascii="Tinos" w:hAnsi="Tinos"/>
          <w:b w:val="false"/>
          <w:sz w:val="28"/>
          <w:szCs w:val="28"/>
        </w:rPr>
        <w:t xml:space="preserve"> </w:t>
      </w:r>
      <w:r>
        <w:rPr>
          <w:rFonts w:ascii="Tinos" w:hAnsi="Tinos"/>
          <w:b w:val="false"/>
          <w:sz w:val="28"/>
          <w:szCs w:val="28"/>
        </w:rPr>
        <w:t xml:space="preserve">их возврат в федеральный бюджет </w:t>
      </w:r>
      <w:r>
        <w:rPr>
          <w:rFonts w:ascii="Tinos" w:hAnsi="Tinos"/>
          <w:b w:val="false"/>
          <w:sz w:val="28"/>
          <w:szCs w:val="28"/>
        </w:rPr>
        <w:t xml:space="preserve">с учетом уровня софинансирования расходного обязательства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 </w:t>
      </w:r>
      <w:r>
        <w:rPr>
          <w:rFonts w:ascii="Tinos" w:hAnsi="Tinos"/>
          <w:b w:val="false"/>
          <w:sz w:val="28"/>
          <w:szCs w:val="28"/>
        </w:rPr>
        <w:t xml:space="preserve">из федерального бюджета, </w:t>
      </w:r>
      <w:r>
        <w:rPr>
          <w:rFonts w:ascii="Tinos" w:hAnsi="Tinos"/>
          <w:b w:val="false"/>
          <w:sz w:val="28"/>
          <w:szCs w:val="28"/>
        </w:rPr>
        <w:t xml:space="preserve">но </w:t>
      </w:r>
      <w:r>
        <w:rPr>
          <w:rFonts w:ascii="Tinos" w:hAnsi="Tinos"/>
          <w:b w:val="false"/>
          <w:sz w:val="28"/>
          <w:szCs w:val="28"/>
        </w:rPr>
        <w:t xml:space="preserve"> в размере, не превышающем объема поступивших средств в бюджет  </w:t>
      </w:r>
      <w:r>
        <w:rPr>
          <w:rFonts w:ascii="Tinos" w:hAnsi="Tinos"/>
          <w:b w:val="false"/>
          <w:color w:val="000000"/>
          <w:sz w:val="28"/>
          <w:szCs w:val="28"/>
        </w:rPr>
        <w:t xml:space="preserve">Кемеровской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cs="Times New Roman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Кузбасса.».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 Настоящее постановление подлежит опубликованию </w:t>
      </w:r>
      <w:r>
        <w:rPr>
          <w:rFonts w:cs="Times New Roman" w:ascii="Times New Roman" w:hAnsi="Times New Roman"/>
          <w:b w:val="false"/>
          <w:sz w:val="28"/>
          <w:szCs w:val="28"/>
        </w:rPr>
        <w:t>в сетевом издании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«Электронный бюллетень Правительства Кемеровской области –  Кузбасса».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3. Контроль за исполнением настоящего постановления возложить на заместителя  председателя  Правительства  Кемеровской  области  –  Кузбасса (по вопросам образования, науки и молодежной политики) Пятовского А.А.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right="5101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Первый заместитель Губернатора</w:t>
      </w:r>
    </w:p>
    <w:p>
      <w:pPr>
        <w:pStyle w:val="ConsPlusTitle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Кемеровской области – Кузбасса – </w:t>
        <w:tab/>
        <w:tab/>
      </w:r>
    </w:p>
    <w:p>
      <w:pPr>
        <w:pStyle w:val="ConsPlusTitle"/>
        <w:ind w:right="5101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председатель Правительства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Кемеровской области – Кузбасса                                                      А.А. Панов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sectPr>
      <w:headerReference w:type="default" r:id="rId3"/>
      <w:type w:val="nextPage"/>
      <w:pgSz w:w="11906" w:h="16838"/>
      <w:pgMar w:left="1701" w:right="851" w:gutter="0" w:header="709" w:top="766" w:footer="0" w:bottom="90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64370694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4c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e503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ae5036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32f9a"/>
    <w:rPr>
      <w:rFonts w:ascii="Segoe UI" w:hAnsi="Segoe UI" w:cs="Segoe UI"/>
      <w:sz w:val="18"/>
      <w:szCs w:val="18"/>
    </w:rPr>
  </w:style>
  <w:style w:type="character" w:styleId="FontStyle11" w:customStyle="1">
    <w:name w:val="Font Style11"/>
    <w:qFormat/>
    <w:rsid w:val="00f964d9"/>
    <w:rPr>
      <w:rFonts w:ascii="Times New Roman" w:hAnsi="Times New Roman" w:cs="Times New Roman"/>
      <w:b/>
      <w:bCs/>
      <w:sz w:val="26"/>
      <w:szCs w:val="2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604cf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604cf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ae50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ae50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f6158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32f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0" w:customStyle="1">
    <w:name w:val="Style1"/>
    <w:basedOn w:val="Normal"/>
    <w:qFormat/>
    <w:rsid w:val="00f964d9"/>
    <w:pPr>
      <w:widowControl w:val="false"/>
      <w:spacing w:lineRule="exact" w:line="322" w:before="0" w:after="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1" w:customStyle="1">
    <w:name w:val="Style4"/>
    <w:basedOn w:val="Normal"/>
    <w:qFormat/>
    <w:rsid w:val="00625f42"/>
    <w:pPr>
      <w:widowControl w:val="false"/>
      <w:spacing w:lineRule="exact" w:line="322" w:before="0" w:after="0"/>
      <w:ind w:firstLine="56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6e1e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4c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DB4D2-4DFC-4A9F-934B-5920F005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LibreOffice/7.6.7.2$Linux_X86_64 LibreOffice_project/60$Build-2</Application>
  <AppVersion>15.0000</AppVersion>
  <Pages>3</Pages>
  <Words>736</Words>
  <Characters>5382</Characters>
  <CharactersWithSpaces>6199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2024-11-08T09:17:00Z</dcterms:created>
  <dc:creator>Паньшина Наталья П.</dc:creator>
  <dc:description/>
  <dc:language>ru-RU</dc:language>
  <cp:lastModifiedBy/>
  <cp:lastPrinted>2024-12-18T02:44:00Z</cp:lastPrinted>
  <dcterms:modified xsi:type="dcterms:W3CDTF">2026-03-20T15:52:23Z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